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1310A" w14:textId="77777777" w:rsidR="005651B5" w:rsidRDefault="005E7CBA">
      <w:pPr>
        <w:spacing w:after="0" w:line="240" w:lineRule="auto"/>
        <w:rPr>
          <w:b/>
          <w:sz w:val="40"/>
          <w:szCs w:val="40"/>
        </w:rPr>
      </w:pPr>
      <w:r>
        <w:rPr>
          <w:noProof/>
          <w:sz w:val="20"/>
        </w:rPr>
        <w:drawing>
          <wp:inline distT="0" distB="0" distL="0" distR="0" wp14:anchorId="03D13129" wp14:editId="03D1312A">
            <wp:extent cx="1140460" cy="1470660"/>
            <wp:effectExtent l="0" t="0" r="0" b="0"/>
            <wp:docPr id="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/Users/임주희/AppData/Roaming/PolarisOffice/ETemp/13560_15276160/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41095" cy="1471295"/>
                    </a:xfrm>
                    <a:prstGeom prst="rect">
                      <a:avLst/>
                    </a:prstGeom>
                    <a:ln cap="flat"/>
                  </pic:spPr>
                </pic:pic>
              </a:graphicData>
            </a:graphic>
          </wp:inline>
        </w:drawing>
      </w:r>
    </w:p>
    <w:p w14:paraId="03D1310B" w14:textId="77777777" w:rsidR="005651B5" w:rsidRDefault="005E7CBA">
      <w:pPr>
        <w:spacing w:after="0" w:line="240" w:lineRule="auto"/>
        <w:jc w:val="both"/>
        <w:rPr>
          <w:b/>
          <w:sz w:val="37"/>
          <w:szCs w:val="37"/>
        </w:rPr>
      </w:pPr>
      <w:r>
        <w:rPr>
          <w:rFonts w:hint="eastAsia"/>
          <w:b/>
          <w:sz w:val="37"/>
          <w:szCs w:val="37"/>
        </w:rPr>
        <w:t>임주희</w:t>
      </w:r>
      <w:r>
        <w:rPr>
          <w:rFonts w:hint="eastAsia"/>
          <w:b/>
          <w:sz w:val="37"/>
          <w:szCs w:val="37"/>
        </w:rPr>
        <w:t xml:space="preserve">, </w:t>
      </w:r>
      <w:r>
        <w:rPr>
          <w:b/>
          <w:sz w:val="37"/>
          <w:szCs w:val="37"/>
        </w:rPr>
        <w:t>Juhee</w:t>
      </w:r>
      <w:r>
        <w:rPr>
          <w:rFonts w:hint="eastAsia"/>
          <w:b/>
          <w:sz w:val="37"/>
          <w:szCs w:val="37"/>
        </w:rPr>
        <w:t xml:space="preserve"> </w:t>
      </w:r>
      <w:r>
        <w:rPr>
          <w:b/>
          <w:sz w:val="37"/>
          <w:szCs w:val="37"/>
        </w:rPr>
        <w:t>Yim</w:t>
      </w:r>
    </w:p>
    <w:p w14:paraId="03D1310C" w14:textId="77777777" w:rsidR="005651B5" w:rsidRDefault="005651B5">
      <w:pPr>
        <w:spacing w:after="0" w:line="240" w:lineRule="auto"/>
        <w:jc w:val="both"/>
        <w:rPr>
          <w:b/>
          <w:smallCaps/>
          <w:sz w:val="4"/>
          <w:szCs w:val="4"/>
        </w:rPr>
      </w:pPr>
    </w:p>
    <w:p w14:paraId="03D1310D" w14:textId="77777777" w:rsidR="005651B5" w:rsidRDefault="005E7CBA">
      <w:pPr>
        <w:spacing w:after="0" w:line="240" w:lineRule="auto"/>
        <w:jc w:val="both"/>
      </w:pPr>
      <w:r>
        <w:rPr>
          <w:u w:val="single"/>
        </w:rPr>
        <w:t>wngml0601</w:t>
      </w:r>
      <w:r>
        <w:rPr>
          <w:rFonts w:hint="eastAsia"/>
          <w:u w:val="single"/>
        </w:rPr>
        <w:t>@koreatech.ac.kr</w:t>
      </w:r>
      <w:r>
        <w:t xml:space="preserve"> | (+82) 10.7287.9582 | </w:t>
      </w:r>
      <w:r>
        <w:rPr>
          <w:rFonts w:hint="eastAsia"/>
        </w:rPr>
        <w:t>Cheonan, South Korea</w:t>
      </w:r>
    </w:p>
    <w:p w14:paraId="03D1310E" w14:textId="77777777" w:rsidR="005651B5" w:rsidRDefault="005651B5">
      <w:pPr>
        <w:spacing w:after="0" w:line="240" w:lineRule="auto"/>
        <w:jc w:val="both"/>
        <w:rPr>
          <w:b/>
          <w:sz w:val="20"/>
          <w:szCs w:val="20"/>
        </w:rPr>
      </w:pPr>
    </w:p>
    <w:p w14:paraId="03D1310F" w14:textId="77777777" w:rsidR="005651B5" w:rsidRDefault="005651B5">
      <w:pPr>
        <w:spacing w:after="0" w:line="240" w:lineRule="auto"/>
        <w:jc w:val="both"/>
        <w:rPr>
          <w:b/>
          <w:sz w:val="20"/>
          <w:szCs w:val="20"/>
        </w:rPr>
      </w:pPr>
    </w:p>
    <w:p w14:paraId="03D13110" w14:textId="77777777" w:rsidR="005651B5" w:rsidRDefault="005E7CBA">
      <w:pPr>
        <w:spacing w:after="0" w:line="240" w:lineRule="auto"/>
        <w:rPr>
          <w:b/>
          <w:sz w:val="23"/>
          <w:szCs w:val="23"/>
        </w:rPr>
      </w:pPr>
      <w:r>
        <w:rPr>
          <w:b/>
          <w:sz w:val="23"/>
          <w:szCs w:val="23"/>
        </w:rPr>
        <w:t>SUMMARY</w:t>
      </w:r>
    </w:p>
    <w:p w14:paraId="03D13111" w14:textId="77777777" w:rsidR="005651B5" w:rsidRDefault="005E7CBA">
      <w:pPr>
        <w:spacing w:after="0" w:line="240" w:lineRule="auto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4961" behindDoc="0" locked="0" layoutInCell="1" allowOverlap="1" wp14:anchorId="03D1312B" wp14:editId="03D1312C">
                <wp:simplePos x="0" y="0"/>
                <wp:positionH relativeFrom="column">
                  <wp:posOffset>-5</wp:posOffset>
                </wp:positionH>
                <wp:positionV relativeFrom="paragraph">
                  <wp:posOffset>-5</wp:posOffset>
                </wp:positionV>
                <wp:extent cx="6335395" cy="635"/>
                <wp:effectExtent l="0" t="0" r="0" b="0"/>
                <wp:wrapNone/>
                <wp:docPr id="10" name="직선 화살표 연결선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6030" cy="127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DE71B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직선 화살표 연결선 6" o:spid="_x0000_s1026" type="#_x0000_t32" style="position:absolute;margin-left:0;margin-top:0;width:498.85pt;height:.05pt;z-index:2516249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" strokecolor="#7f7f7f">
                <v:stroke startarrowwidth="narrow" startarrowlength="short" endarrowwidth="narrow" endarrowlength="short"/>
                <o:lock v:ext="edit" shapetype="f"/>
              </v:shape>
            </w:pict>
          </mc:Fallback>
        </mc:AlternateContent>
      </w:r>
      <w:r>
        <w:rPr>
          <w:rFonts w:eastAsia="Calibri"/>
        </w:rPr>
        <w:t xml:space="preserve">As a </w:t>
      </w:r>
      <w:r>
        <w:rPr>
          <w:rFonts w:eastAsia="Calibri"/>
        </w:rPr>
        <w:t>university</w:t>
      </w:r>
      <w:r>
        <w:rPr>
          <w:rFonts w:eastAsia="Calibri"/>
        </w:rPr>
        <w:t xml:space="preserve"> </w:t>
      </w:r>
      <w:r>
        <w:rPr>
          <w:rFonts w:eastAsia="Calibri"/>
        </w:rPr>
        <w:t>student</w:t>
      </w:r>
      <w:r>
        <w:rPr>
          <w:rFonts w:eastAsia="Calibri"/>
        </w:rPr>
        <w:t xml:space="preserve"> </w:t>
      </w:r>
      <w:r>
        <w:rPr>
          <w:rFonts w:eastAsia="Calibri"/>
        </w:rPr>
        <w:t>majoring</w:t>
      </w:r>
      <w:r>
        <w:rPr>
          <w:rFonts w:eastAsia="Calibri"/>
        </w:rPr>
        <w:t xml:space="preserve"> in In</w:t>
      </w:r>
      <w:r>
        <w:rPr>
          <w:rFonts w:eastAsia="Calibri"/>
        </w:rPr>
        <w:t>dustrial</w:t>
      </w:r>
      <w:r>
        <w:rPr>
          <w:rFonts w:eastAsia="Calibri"/>
        </w:rPr>
        <w:t xml:space="preserve"> Management, I am deeply</w:t>
      </w:r>
      <w:r>
        <w:rPr>
          <w:rFonts w:eastAsia="Calibri"/>
        </w:rPr>
        <w:t xml:space="preserve"> interest</w:t>
      </w:r>
      <w:r>
        <w:rPr>
          <w:rFonts w:eastAsia="Calibri"/>
        </w:rPr>
        <w:t xml:space="preserve">ed in </w:t>
      </w:r>
      <w:r>
        <w:rPr>
          <w:rFonts w:eastAsia="Calibri"/>
        </w:rPr>
        <w:t xml:space="preserve">case studies concerning wage issues </w:t>
      </w:r>
      <w:r>
        <w:rPr>
          <w:rFonts w:eastAsia="Calibri"/>
        </w:rPr>
        <w:t xml:space="preserve">and </w:t>
      </w:r>
      <w:r>
        <w:rPr>
          <w:rFonts w:eastAsia="Calibri"/>
        </w:rPr>
        <w:t xml:space="preserve">global trends such as </w:t>
      </w:r>
      <w:r>
        <w:rPr>
          <w:rFonts w:eastAsia="Calibri"/>
        </w:rPr>
        <w:t xml:space="preserve">K-beauty. My research focuses on identifying sustainable business opportunities within the Hallyu movement by integrating data-driven objective analysis with cultural sensitivity. </w:t>
      </w:r>
      <w:r>
        <w:rPr>
          <w:rFonts w:eastAsia="Calibri"/>
        </w:rPr>
        <w:t>Through rigorous interdisciplinary exploration, I aspire to become a distinguished global business strategist who demonstrates the value of Korean enterprises on the world stage.</w:t>
      </w:r>
    </w:p>
    <w:p w14:paraId="03D13112" w14:textId="77777777" w:rsidR="005651B5" w:rsidRDefault="005651B5">
      <w:pPr>
        <w:spacing w:after="0" w:line="240" w:lineRule="auto"/>
        <w:jc w:val="both"/>
        <w:rPr>
          <w:sz w:val="20"/>
          <w:szCs w:val="20"/>
        </w:rPr>
      </w:pPr>
    </w:p>
    <w:p w14:paraId="03D13113" w14:textId="77777777" w:rsidR="005651B5" w:rsidRDefault="005651B5">
      <w:pPr>
        <w:tabs>
          <w:tab w:val="left" w:pos="2955"/>
        </w:tabs>
        <w:spacing w:after="0" w:line="240" w:lineRule="auto"/>
        <w:rPr>
          <w:sz w:val="20"/>
          <w:szCs w:val="20"/>
        </w:rPr>
      </w:pPr>
    </w:p>
    <w:p w14:paraId="03D13114" w14:textId="77777777" w:rsidR="005651B5" w:rsidRDefault="005E7CBA">
      <w:pPr>
        <w:spacing w:after="0" w:line="240" w:lineRule="auto"/>
        <w:rPr>
          <w:b/>
          <w:sz w:val="23"/>
          <w:szCs w:val="23"/>
        </w:rPr>
      </w:pPr>
      <w:r>
        <w:rPr>
          <w:b/>
          <w:sz w:val="23"/>
          <w:szCs w:val="23"/>
        </w:rPr>
        <w:t>EDUCATION</w:t>
      </w:r>
    </w:p>
    <w:p w14:paraId="03D13115" w14:textId="77777777" w:rsidR="005651B5" w:rsidRDefault="005E7CBA">
      <w:pPr>
        <w:spacing w:after="0" w:line="240" w:lineRule="auto"/>
        <w:jc w:val="both"/>
        <w:rPr>
          <w:sz w:val="10"/>
          <w:szCs w:val="1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4962" behindDoc="0" locked="0" layoutInCell="1" allowOverlap="1" wp14:anchorId="03D1312D" wp14:editId="03D1312E">
                <wp:simplePos x="0" y="0"/>
                <wp:positionH relativeFrom="column">
                  <wp:posOffset>-5</wp:posOffset>
                </wp:positionH>
                <wp:positionV relativeFrom="paragraph">
                  <wp:posOffset>-5</wp:posOffset>
                </wp:positionV>
                <wp:extent cx="6334760" cy="635"/>
                <wp:effectExtent l="0" t="8255" r="0" b="0"/>
                <wp:wrapNone/>
                <wp:docPr id="11" name="직선 화살표 연결선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5395" cy="127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9FD035" id="직선 화살표 연결선 8" o:spid="_x0000_s1026" type="#_x0000_t32" style="position:absolute;margin-left:0;margin-top:0;width:498.8pt;height:.05pt;z-index:2516249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" strokecolor="#7f7f7f">
                <v:stroke startarrowwidth="narrow" startarrowlength="short" endarrowwidth="narrow" endarrowlength="short"/>
                <o:lock v:ext="edit" shapetype="f"/>
              </v:shape>
            </w:pict>
          </mc:Fallback>
        </mc:AlternateContent>
      </w:r>
      <w:r>
        <w:rPr>
          <w:rFonts w:hint="eastAsia"/>
        </w:rPr>
        <w:t xml:space="preserve">Korea </w:t>
      </w:r>
      <w:r>
        <w:t xml:space="preserve">University of Technology and Education | </w:t>
      </w:r>
      <w:r>
        <w:rPr>
          <w:rFonts w:hint="eastAsia"/>
        </w:rPr>
        <w:t xml:space="preserve">B.S., Management  </w:t>
      </w:r>
      <w:r>
        <w:rPr>
          <w:rFonts w:hint="eastAsia"/>
          <w:sz w:val="17"/>
          <w:szCs w:val="17"/>
        </w:rPr>
        <w:t xml:space="preserve">       </w:t>
      </w:r>
      <w:r>
        <w:rPr>
          <w:rFonts w:hint="eastAsia"/>
          <w:sz w:val="17"/>
          <w:szCs w:val="17"/>
        </w:rPr>
        <w:t xml:space="preserve"> </w:t>
      </w:r>
      <w:r>
        <w:rPr>
          <w:rFonts w:hint="eastAsia"/>
          <w:sz w:val="17"/>
          <w:szCs w:val="17"/>
        </w:rPr>
        <w:t xml:space="preserve">   </w:t>
      </w:r>
      <w:r>
        <w:rPr>
          <w:rFonts w:hint="eastAsia"/>
          <w:sz w:val="18"/>
          <w:szCs w:val="18"/>
        </w:rPr>
        <w:t xml:space="preserve"> </w:t>
      </w:r>
      <w:r>
        <w:rPr>
          <w:b/>
          <w:smallCaps/>
          <w:sz w:val="18"/>
          <w:szCs w:val="18"/>
        </w:rPr>
        <w:t>CHEONAN,</w:t>
      </w:r>
      <w:r>
        <w:rPr>
          <w:b/>
          <w:sz w:val="18"/>
          <w:szCs w:val="18"/>
        </w:rPr>
        <w:t xml:space="preserve"> Korea | Mar. 2025 – Feb. 20</w:t>
      </w:r>
      <w:r>
        <w:rPr>
          <w:rFonts w:hint="eastAsia"/>
          <w:b/>
          <w:sz w:val="18"/>
          <w:szCs w:val="18"/>
        </w:rPr>
        <w:t>2</w:t>
      </w:r>
      <w:r>
        <w:rPr>
          <w:b/>
          <w:sz w:val="18"/>
          <w:szCs w:val="18"/>
        </w:rPr>
        <w:t>9(</w:t>
      </w:r>
      <w:r>
        <w:rPr>
          <w:rFonts w:hint="eastAsia"/>
          <w:b/>
          <w:sz w:val="18"/>
          <w:szCs w:val="18"/>
        </w:rPr>
        <w:t>e</w:t>
      </w:r>
      <w:r>
        <w:rPr>
          <w:b/>
          <w:sz w:val="18"/>
          <w:szCs w:val="18"/>
        </w:rPr>
        <w:t>xpected)</w:t>
      </w:r>
    </w:p>
    <w:p w14:paraId="03D13116" w14:textId="77777777" w:rsidR="005651B5" w:rsidRDefault="005651B5">
      <w:pPr>
        <w:tabs>
          <w:tab w:val="left" w:pos="2955"/>
        </w:tabs>
        <w:spacing w:after="0" w:line="240" w:lineRule="auto"/>
        <w:jc w:val="both"/>
        <w:rPr>
          <w:sz w:val="16"/>
          <w:szCs w:val="16"/>
        </w:rPr>
      </w:pPr>
    </w:p>
    <w:p w14:paraId="03D13117" w14:textId="77777777" w:rsidR="005651B5" w:rsidRDefault="005651B5">
      <w:pPr>
        <w:tabs>
          <w:tab w:val="left" w:pos="2955"/>
        </w:tabs>
        <w:spacing w:after="0" w:line="240" w:lineRule="auto"/>
        <w:jc w:val="both"/>
        <w:rPr>
          <w:sz w:val="16"/>
          <w:szCs w:val="16"/>
        </w:rPr>
      </w:pPr>
    </w:p>
    <w:p w14:paraId="03D13118" w14:textId="77777777" w:rsidR="005651B5" w:rsidRDefault="005E7CBA">
      <w:pPr>
        <w:tabs>
          <w:tab w:val="left" w:pos="2955"/>
        </w:tabs>
        <w:spacing w:after="0" w:line="240" w:lineRule="auto"/>
        <w:rPr>
          <w:b/>
          <w:color w:val="000000" w:themeColor="text1"/>
          <w:sz w:val="23"/>
          <w:szCs w:val="23"/>
        </w:rPr>
      </w:pPr>
      <w:r>
        <w:rPr>
          <w:b/>
          <w:color w:val="000000" w:themeColor="text1"/>
          <w:sz w:val="23"/>
          <w:szCs w:val="23"/>
        </w:rPr>
        <w:t>EXPERIENCES</w:t>
      </w:r>
    </w:p>
    <w:p w14:paraId="03D13119" w14:textId="77777777" w:rsidR="005651B5" w:rsidRDefault="005E7CBA">
      <w:pPr>
        <w:tabs>
          <w:tab w:val="left" w:pos="2955"/>
        </w:tabs>
        <w:spacing w:after="0" w:line="240" w:lineRule="atLeast"/>
        <w:rPr>
          <w:rFonts w:eastAsia="맑은 고딕"/>
          <w:color w:val="000000" w:themeColor="text1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4965" behindDoc="0" locked="0" layoutInCell="1" allowOverlap="1" wp14:anchorId="03D1312F" wp14:editId="03D13130">
                <wp:simplePos x="0" y="0"/>
                <wp:positionH relativeFrom="column">
                  <wp:posOffset>-5</wp:posOffset>
                </wp:positionH>
                <wp:positionV relativeFrom="paragraph">
                  <wp:posOffset>25405</wp:posOffset>
                </wp:positionV>
                <wp:extent cx="6334760" cy="2540"/>
                <wp:effectExtent l="0" t="0" r="0" b="0"/>
                <wp:wrapNone/>
                <wp:docPr id="12" name="직선 화살표 연결선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5395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A7E768" id="직선 화살표 연결선 11" o:spid="_x0000_s1026" type="#_x0000_t32" style="position:absolute;margin-left:0;margin-top:2pt;width:498.8pt;height:.2pt;z-index:2516249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" strokecolor="#7f7f7f">
                <v:stroke startarrowwidth="narrow" startarrowlength="short" endarrowwidth="narrow" endarrowlength="short"/>
                <o:lock v:ext="edit" shapetype="f"/>
              </v:shape>
            </w:pict>
          </mc:Fallback>
        </mc:AlternateContent>
      </w:r>
      <w:r>
        <w:rPr>
          <w:rFonts w:eastAsia="맑은 고딕"/>
          <w:color w:val="000000" w:themeColor="text1"/>
        </w:rPr>
        <w:t xml:space="preserve">Field training ⇒ Harbin Institute of Technology (HIT) Summer Program ⇒ Focusing on Intensive Chinese </w:t>
      </w:r>
      <w:r>
        <w:rPr>
          <w:rFonts w:eastAsia="맑은 고딕"/>
          <w:color w:val="000000" w:themeColor="text1"/>
        </w:rPr>
        <w:t>Language Acquisition (Level-based Speaking) and Deepening Cultural Understanding of the Global Technology Hub</w:t>
      </w:r>
      <w:r>
        <w:rPr>
          <w:rFonts w:eastAsia="맑은 고딕"/>
          <w:color w:val="000000" w:themeColor="text1"/>
        </w:rPr>
        <w:t>.</w:t>
      </w:r>
    </w:p>
    <w:p w14:paraId="03D1311A" w14:textId="77777777" w:rsidR="005651B5" w:rsidRDefault="005E7CBA">
      <w:pPr>
        <w:tabs>
          <w:tab w:val="left" w:pos="2955"/>
        </w:tabs>
        <w:spacing w:after="0" w:line="240" w:lineRule="atLeast"/>
        <w:rPr>
          <w:rFonts w:eastAsia="Calibri"/>
        </w:rPr>
      </w:pPr>
      <w:r>
        <w:rPr>
          <w:rFonts w:eastAsia="맑은 고딕"/>
          <w:color w:val="000000" w:themeColor="text1"/>
        </w:rPr>
        <w:t>Field training ⇒ Exchange Program (</w:t>
      </w:r>
      <w:r>
        <w:rPr>
          <w:rFonts w:eastAsia="맑은 고딕"/>
          <w:color w:val="000000" w:themeColor="text1"/>
        </w:rPr>
        <w:t xml:space="preserve">Australia or </w:t>
      </w:r>
      <w:r>
        <w:rPr>
          <w:rFonts w:eastAsia="맑은 고딕"/>
          <w:color w:val="000000" w:themeColor="text1"/>
        </w:rPr>
        <w:t xml:space="preserve">Germany) ⇒ Aiming to </w:t>
      </w:r>
      <w:r>
        <w:rPr>
          <w:rFonts w:eastAsia="Calibri"/>
          <w:color w:val="000000" w:themeColor="text1"/>
        </w:rPr>
        <w:t>Expand</w:t>
      </w:r>
      <w:r>
        <w:rPr>
          <w:rFonts w:eastAsia="맑은 고딕"/>
          <w:color w:val="000000" w:themeColor="text1"/>
        </w:rPr>
        <w:t xml:space="preserve"> Global Strategic Perspectives and Pursue Advanced Business Administration Studies in a European Context (Planned</w:t>
      </w:r>
      <w:r>
        <w:rPr>
          <w:rFonts w:eastAsia="맑은 고딕"/>
          <w:color w:val="000000" w:themeColor="text1"/>
        </w:rPr>
        <w:t xml:space="preserve"> first semeste of</w:t>
      </w:r>
      <w:r>
        <w:rPr>
          <w:rFonts w:eastAsia="맑은 고딕"/>
          <w:color w:val="000000" w:themeColor="text1"/>
        </w:rPr>
        <w:t xml:space="preserve"> 2027).</w:t>
      </w:r>
      <w:r>
        <w:rPr>
          <w:rFonts w:eastAsia="Calibri"/>
        </w:rPr>
        <w:t>.</w:t>
      </w:r>
    </w:p>
    <w:p w14:paraId="03D1311B" w14:textId="77777777" w:rsidR="005651B5" w:rsidRDefault="005E7CBA">
      <w:pPr>
        <w:tabs>
          <w:tab w:val="left" w:pos="2955"/>
        </w:tabs>
        <w:spacing w:after="0" w:line="240" w:lineRule="atLeast"/>
        <w:rPr>
          <w:rFonts w:eastAsia="맑은 고딕"/>
          <w:color w:val="000000" w:themeColor="text1"/>
        </w:rPr>
      </w:pPr>
      <w:r>
        <w:rPr>
          <w:rFonts w:eastAsia="맑은 고딕"/>
          <w:color w:val="000000" w:themeColor="text1"/>
        </w:rPr>
        <w:t>Co</w:t>
      </w:r>
      <w:r>
        <w:rPr>
          <w:rFonts w:eastAsia="맑은 고딕"/>
          <w:color w:val="000000" w:themeColor="text1"/>
        </w:rPr>
        <w:t xml:space="preserve">ntributing Editor, University Press ⇒ Authored a compelling feature titled "The Illusion of Recycling," </w:t>
      </w:r>
      <w:r>
        <w:rPr>
          <w:rFonts w:eastAsia="맑은 고딕"/>
          <w:color w:val="000000" w:themeColor="text1"/>
        </w:rPr>
        <w:t>critically analyzing the paradox of marketing and the environmental displacement caused by fast fashion.(Data collection and analysis)</w:t>
      </w:r>
    </w:p>
    <w:p w14:paraId="03D1311C" w14:textId="77777777" w:rsidR="005651B5" w:rsidRDefault="005E7CBA">
      <w:pPr>
        <w:tabs>
          <w:tab w:val="left" w:pos="2955"/>
        </w:tabs>
        <w:spacing w:after="0" w:line="240" w:lineRule="atLeast"/>
        <w:rPr>
          <w:rFonts w:eastAsia="맑은 고딕"/>
          <w:color w:val="000000" w:themeColor="text1"/>
        </w:rPr>
      </w:pPr>
      <w:r>
        <w:t>P</w:t>
      </w:r>
      <w:r>
        <w:rPr>
          <w:rFonts w:eastAsia="Calibri"/>
        </w:rPr>
        <w:t>ublic Relations Team Member, Department Student Council</w:t>
      </w:r>
      <w:r>
        <w:rPr>
          <w:rFonts w:eastAsia="Calibri"/>
        </w:rPr>
        <w:t xml:space="preserve"> </w:t>
      </w:r>
      <w:r>
        <w:rPr>
          <w:rFonts w:eastAsia="맑은 고딕"/>
          <w:color w:val="000000" w:themeColor="text1"/>
        </w:rPr>
        <w:t>⇒</w:t>
      </w:r>
      <w:r>
        <w:rPr>
          <w:rFonts w:eastAsia="Calibri"/>
        </w:rPr>
        <w:t xml:space="preserve"> Developed and executed communication strategies to promote departmental events and foster student engagement</w:t>
      </w:r>
    </w:p>
    <w:p w14:paraId="03D1311D" w14:textId="77777777" w:rsidR="005651B5" w:rsidRDefault="005651B5">
      <w:pPr>
        <w:tabs>
          <w:tab w:val="left" w:pos="2955"/>
        </w:tabs>
        <w:spacing w:after="0" w:line="240" w:lineRule="atLeast"/>
        <w:rPr>
          <w:rFonts w:eastAsia="맑은 고딕"/>
          <w:color w:val="000000" w:themeColor="text1"/>
          <w:sz w:val="20"/>
          <w:szCs w:val="20"/>
        </w:rPr>
      </w:pPr>
    </w:p>
    <w:p w14:paraId="03D1311E" w14:textId="77777777" w:rsidR="005651B5" w:rsidRDefault="005651B5">
      <w:pPr>
        <w:tabs>
          <w:tab w:val="left" w:pos="2955"/>
        </w:tabs>
        <w:spacing w:after="0" w:line="240" w:lineRule="atLeast"/>
        <w:rPr>
          <w:rFonts w:eastAsia="맑은 고딕"/>
          <w:color w:val="000000" w:themeColor="text1"/>
          <w:sz w:val="20"/>
          <w:szCs w:val="20"/>
        </w:rPr>
      </w:pPr>
    </w:p>
    <w:p w14:paraId="03D1311F" w14:textId="77777777" w:rsidR="005651B5" w:rsidRDefault="005E7CBA">
      <w:pPr>
        <w:tabs>
          <w:tab w:val="left" w:pos="2955"/>
        </w:tabs>
        <w:spacing w:after="0" w:line="240" w:lineRule="atLeast"/>
        <w:rPr>
          <w:b/>
          <w:color w:val="000000" w:themeColor="text1"/>
          <w:sz w:val="23"/>
          <w:szCs w:val="23"/>
        </w:rPr>
      </w:pPr>
      <w:r>
        <w:rPr>
          <w:rFonts w:hint="eastAsia"/>
          <w:b/>
          <w:color w:val="000000" w:themeColor="text1"/>
          <w:sz w:val="23"/>
          <w:szCs w:val="23"/>
        </w:rPr>
        <w:t>PROJECT</w:t>
      </w:r>
    </w:p>
    <w:p w14:paraId="03D13120" w14:textId="77777777" w:rsidR="005651B5" w:rsidRDefault="005E7CBA">
      <w:pPr>
        <w:tabs>
          <w:tab w:val="left" w:pos="2955"/>
        </w:tabs>
        <w:spacing w:after="0" w:line="240" w:lineRule="atLeast"/>
        <w:rPr>
          <w:color w:val="000000" w:themeColor="text1"/>
        </w:rPr>
      </w:pPr>
      <w:r>
        <w:rPr>
          <w:color w:val="000000" w:themeColor="text1"/>
        </w:rPr>
        <w:t xml:space="preserve">HR and organizational management consulting, Hanmu Convention </w: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4966" behindDoc="0" locked="0" layoutInCell="1" allowOverlap="1" wp14:anchorId="03D13131" wp14:editId="03D13132">
                <wp:simplePos x="0" y="0"/>
                <wp:positionH relativeFrom="column">
                  <wp:posOffset>-5</wp:posOffset>
                </wp:positionH>
                <wp:positionV relativeFrom="paragraph">
                  <wp:posOffset>-5</wp:posOffset>
                </wp:positionV>
                <wp:extent cx="6334760" cy="635"/>
                <wp:effectExtent l="0" t="0" r="0" b="0"/>
                <wp:wrapNone/>
                <wp:docPr id="13" name="직선 화살표 연결선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5395" cy="127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A34481" id="직선 화살표 연결선 8" o:spid="_x0000_s1026" type="#_x0000_t32" style="position:absolute;margin-left:0;margin-top:0;width:498.8pt;height:.05pt;z-index:2516249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" strokecolor="#7f7f7f">
                <v:stroke startarrowwidth="narrow" startarrowlength="short" endarrowwidth="narrow" endarrowlength="short"/>
                <o:lock v:ext="edit" shapetype="f"/>
              </v:shape>
            </w:pict>
          </mc:Fallback>
        </mc:AlternateContent>
      </w:r>
    </w:p>
    <w:p w14:paraId="03D13121" w14:textId="77777777" w:rsidR="005651B5" w:rsidRDefault="005651B5">
      <w:pPr>
        <w:tabs>
          <w:tab w:val="left" w:pos="2955"/>
        </w:tabs>
        <w:spacing w:after="0" w:line="240" w:lineRule="atLeast"/>
        <w:rPr>
          <w:color w:val="000000" w:themeColor="text1"/>
          <w:sz w:val="21"/>
          <w:szCs w:val="21"/>
        </w:rPr>
      </w:pPr>
    </w:p>
    <w:p w14:paraId="03D13122" w14:textId="77777777" w:rsidR="005651B5" w:rsidRDefault="005E7CBA">
      <w:pPr>
        <w:tabs>
          <w:tab w:val="left" w:pos="2955"/>
        </w:tabs>
        <w:spacing w:after="0" w:line="240" w:lineRule="atLeast"/>
        <w:rPr>
          <w:b/>
          <w:color w:val="000000" w:themeColor="text1"/>
          <w:sz w:val="20"/>
          <w:szCs w:val="20"/>
        </w:rPr>
      </w:pPr>
      <w:r>
        <w:rPr>
          <w:sz w:val="16"/>
          <w:szCs w:val="16"/>
        </w:rPr>
        <w:br/>
      </w:r>
      <w:r>
        <w:rPr>
          <w:b/>
          <w:color w:val="000000" w:themeColor="text1"/>
          <w:sz w:val="23"/>
          <w:szCs w:val="23"/>
        </w:rPr>
        <w:t>Training Program</w:t>
      </w:r>
    </w:p>
    <w:p w14:paraId="03D13123" w14:textId="77777777" w:rsidR="005651B5" w:rsidRDefault="005E7CBA">
      <w:pPr>
        <w:tabs>
          <w:tab w:val="left" w:pos="2955"/>
        </w:tabs>
        <w:spacing w:after="0" w:line="240" w:lineRule="auto"/>
        <w:rPr>
          <w:color w:val="000000" w:themeColor="text1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4964" behindDoc="0" locked="0" layoutInCell="1" allowOverlap="1" wp14:anchorId="03D13133" wp14:editId="03D13134">
                <wp:simplePos x="0" y="0"/>
                <wp:positionH relativeFrom="column">
                  <wp:posOffset>-5</wp:posOffset>
                </wp:positionH>
                <wp:positionV relativeFrom="paragraph">
                  <wp:posOffset>25405</wp:posOffset>
                </wp:positionV>
                <wp:extent cx="6334760" cy="2540"/>
                <wp:effectExtent l="0" t="0" r="0" b="0"/>
                <wp:wrapNone/>
                <wp:docPr id="14" name="직선 화살표 연결선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5395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23E56E" id="직선 화살표 연결선 3" o:spid="_x0000_s1026" type="#_x0000_t32" style="position:absolute;margin-left:0;margin-top:2pt;width:498.8pt;height:.2pt;z-index:2516249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" strokecolor="#7f7f7f">
                <v:stroke startarrowwidth="narrow" startarrowlength="short" endarrowwidth="narrow" endarrowlength="short"/>
                <o:lock v:ext="edit" shapetype="f"/>
              </v:shape>
            </w:pict>
          </mc:Fallback>
        </mc:AlternateContent>
      </w:r>
      <w:r>
        <w:rPr>
          <w:color w:val="000000" w:themeColor="text1"/>
        </w:rPr>
        <w:t>TOEFL</w:t>
      </w:r>
    </w:p>
    <w:p w14:paraId="03D13124" w14:textId="77777777" w:rsidR="005651B5" w:rsidRDefault="005651B5">
      <w:pPr>
        <w:tabs>
          <w:tab w:val="left" w:pos="2955"/>
        </w:tabs>
        <w:spacing w:after="0" w:line="240" w:lineRule="auto"/>
        <w:rPr>
          <w:color w:val="000000" w:themeColor="text1"/>
          <w:sz w:val="20"/>
          <w:szCs w:val="20"/>
        </w:rPr>
      </w:pPr>
    </w:p>
    <w:p w14:paraId="03D13125" w14:textId="77777777" w:rsidR="005651B5" w:rsidRDefault="005651B5">
      <w:pPr>
        <w:tabs>
          <w:tab w:val="left" w:pos="2955"/>
        </w:tabs>
        <w:spacing w:after="0" w:line="240" w:lineRule="auto"/>
        <w:jc w:val="both"/>
        <w:rPr>
          <w:b/>
          <w:sz w:val="16"/>
          <w:szCs w:val="16"/>
        </w:rPr>
      </w:pPr>
    </w:p>
    <w:p w14:paraId="03D13126" w14:textId="77777777" w:rsidR="005651B5" w:rsidRDefault="005E7CBA">
      <w:pPr>
        <w:spacing w:after="0" w:line="240" w:lineRule="auto"/>
        <w:rPr>
          <w:b/>
          <w:sz w:val="23"/>
          <w:szCs w:val="23"/>
        </w:rPr>
      </w:pPr>
      <w:r>
        <w:rPr>
          <w:b/>
          <w:sz w:val="23"/>
          <w:szCs w:val="23"/>
        </w:rPr>
        <w:t>OTHER INFORMATION</w:t>
      </w:r>
    </w:p>
    <w:p w14:paraId="03D13127" w14:textId="77777777" w:rsidR="005651B5" w:rsidRDefault="005E7CBA">
      <w:pPr>
        <w:spacing w:after="0" w:line="240" w:lineRule="auto"/>
        <w:ind w:left="142"/>
        <w:jc w:val="both"/>
        <w:rPr>
          <w:sz w:val="10"/>
          <w:szCs w:val="1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4963" behindDoc="0" locked="0" layoutInCell="1" allowOverlap="1" wp14:anchorId="03D13135" wp14:editId="03D13136">
                <wp:simplePos x="0" y="0"/>
                <wp:positionH relativeFrom="column">
                  <wp:posOffset>12705</wp:posOffset>
                </wp:positionH>
                <wp:positionV relativeFrom="paragraph">
                  <wp:posOffset>-5</wp:posOffset>
                </wp:positionV>
                <wp:extent cx="6330950" cy="635"/>
                <wp:effectExtent l="0" t="0" r="0" b="0"/>
                <wp:wrapNone/>
                <wp:docPr id="15" name="직선 화살표 연결선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1585" cy="127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334F0F" id="직선 화살표 연결선 7" o:spid="_x0000_s1026" type="#_x0000_t32" style="position:absolute;margin-left:1pt;margin-top:0;width:498.5pt;height:.05pt;z-index:2516249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" strokecolor="#7f7f7f">
                <v:stroke startarrowwidth="narrow" startarrowlength="short" endarrowwidth="narrow" endarrowlength="short"/>
                <o:lock v:ext="edit" shapetype="f"/>
              </v:shape>
            </w:pict>
          </mc:Fallback>
        </mc:AlternateContent>
      </w:r>
    </w:p>
    <w:p w14:paraId="03D13128" w14:textId="77777777" w:rsidR="005651B5" w:rsidRDefault="005E7CBA">
      <w:pPr>
        <w:spacing w:after="0" w:line="240" w:lineRule="auto"/>
        <w:ind w:right="49"/>
        <w:jc w:val="both"/>
      </w:pPr>
      <w:r>
        <w:rPr>
          <w:rFonts w:hint="eastAsia"/>
          <w:b/>
        </w:rPr>
        <w:t xml:space="preserve">Research </w:t>
      </w:r>
      <w:r>
        <w:rPr>
          <w:b/>
        </w:rPr>
        <w:t>Interest</w:t>
      </w:r>
      <w:r>
        <w:rPr>
          <w:rFonts w:hint="eastAsia"/>
          <w:b/>
        </w:rPr>
        <w:t>s</w:t>
      </w:r>
      <w:r>
        <w:t>:  AI</w:t>
      </w:r>
      <w:r>
        <w:t>, Wage issue</w:t>
      </w:r>
      <w:r>
        <w:t>, Corporate strategy, K-culture(beauty)</w:t>
      </w:r>
    </w:p>
    <w:sectPr w:rsidR="005651B5" w:rsidSect="00C934F8">
      <w:pgSz w:w="11900" w:h="16840"/>
      <w:pgMar w:top="964" w:right="964" w:bottom="964" w:left="964" w:header="5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9270A" w14:textId="77777777" w:rsidR="005E7CBA" w:rsidRDefault="005E7CBA" w:rsidP="00C934F8">
      <w:pPr>
        <w:spacing w:after="0" w:line="240" w:lineRule="auto"/>
      </w:pPr>
      <w:r>
        <w:separator/>
      </w:r>
    </w:p>
  </w:endnote>
  <w:endnote w:type="continuationSeparator" w:id="0">
    <w:p w14:paraId="44A9353A" w14:textId="77777777" w:rsidR="005E7CBA" w:rsidRDefault="005E7CBA" w:rsidP="00C9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8F15EF56-FB80-47C4-A969-A6E81945F22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3153F0A-797B-4131-9172-7B9017EFBC8A}"/>
    <w:embedBold r:id="rId3" w:fontKey="{C43B6BEE-56F8-4B6D-A1F5-08044E47545F}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Bold r:id="rId4" w:subsetted="1" w:fontKey="{E739C71D-0238-478F-9248-1B7EB145A6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EF5127B-2CE9-49FE-BC3A-20639F8FD655}"/>
    <w:embedBold r:id="rId6" w:fontKey="{7E496CD9-F4C3-43E9-A11C-08E0A0C9999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4F87B375-02CC-4C3C-ACB8-A0121AFE0C76}"/>
    <w:embedItalic r:id="rId8" w:fontKey="{FB8EE4F7-39DE-4EA8-B5B1-1698B1B869DC}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3BF58" w14:textId="77777777" w:rsidR="005E7CBA" w:rsidRDefault="005E7CBA" w:rsidP="00C934F8">
      <w:pPr>
        <w:spacing w:after="0" w:line="240" w:lineRule="auto"/>
      </w:pPr>
      <w:r>
        <w:separator/>
      </w:r>
    </w:p>
  </w:footnote>
  <w:footnote w:type="continuationSeparator" w:id="0">
    <w:p w14:paraId="3D12AF53" w14:textId="77777777" w:rsidR="005E7CBA" w:rsidRDefault="005E7CBA" w:rsidP="00C93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0000"/>
    <w:multiLevelType w:val="hybridMultilevel"/>
    <w:tmpl w:val="1F000014"/>
    <w:lvl w:ilvl="0" w:tplc="BDBE913A">
      <w:start w:val="1"/>
      <w:numFmt w:val="bullet"/>
      <w:lvlText w:val="•"/>
      <w:lvlJc w:val="left"/>
      <w:pPr>
        <w:ind w:left="1212" w:hanging="360"/>
      </w:pPr>
      <w:rPr>
        <w:rFonts w:ascii="Times New Roman" w:eastAsia="Times New Roman" w:hAnsi="Times New Roman" w:cs="Times New Roman"/>
        <w:shd w:val="clear" w:color="auto" w:fill="auto"/>
      </w:rPr>
    </w:lvl>
    <w:lvl w:ilvl="1" w:tplc="DAC2F554">
      <w:start w:val="1"/>
      <w:numFmt w:val="bullet"/>
      <w:lvlText w:val="o"/>
      <w:lvlJc w:val="left"/>
      <w:pPr>
        <w:ind w:left="1932" w:hanging="360"/>
      </w:pPr>
      <w:rPr>
        <w:rFonts w:ascii="Courier New" w:eastAsia="Courier New" w:hAnsi="Courier New" w:cs="Courier New"/>
        <w:shd w:val="clear" w:color="auto" w:fill="auto"/>
      </w:rPr>
    </w:lvl>
    <w:lvl w:ilvl="2" w:tplc="3F726EE8">
      <w:start w:val="1"/>
      <w:numFmt w:val="bullet"/>
      <w:lvlText w:val="▪"/>
      <w:lvlJc w:val="left"/>
      <w:pPr>
        <w:ind w:left="2652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3" w:tplc="366AD410">
      <w:start w:val="1"/>
      <w:numFmt w:val="bullet"/>
      <w:lvlText w:val="●"/>
      <w:lvlJc w:val="left"/>
      <w:pPr>
        <w:ind w:left="3372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4" w:tplc="266A004C">
      <w:start w:val="1"/>
      <w:numFmt w:val="bullet"/>
      <w:lvlText w:val="o"/>
      <w:lvlJc w:val="left"/>
      <w:pPr>
        <w:ind w:left="4092" w:hanging="360"/>
      </w:pPr>
      <w:rPr>
        <w:rFonts w:ascii="Courier New" w:eastAsia="Courier New" w:hAnsi="Courier New" w:cs="Courier New"/>
        <w:shd w:val="clear" w:color="auto" w:fill="auto"/>
      </w:rPr>
    </w:lvl>
    <w:lvl w:ilvl="5" w:tplc="CD76A12C">
      <w:start w:val="1"/>
      <w:numFmt w:val="bullet"/>
      <w:lvlText w:val="▪"/>
      <w:lvlJc w:val="left"/>
      <w:pPr>
        <w:ind w:left="4812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6" w:tplc="A9AEEA18">
      <w:start w:val="1"/>
      <w:numFmt w:val="bullet"/>
      <w:lvlText w:val="●"/>
      <w:lvlJc w:val="left"/>
      <w:pPr>
        <w:ind w:left="5532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7" w:tplc="5A44753A">
      <w:start w:val="1"/>
      <w:numFmt w:val="bullet"/>
      <w:lvlText w:val="o"/>
      <w:lvlJc w:val="left"/>
      <w:pPr>
        <w:ind w:left="6252" w:hanging="360"/>
      </w:pPr>
      <w:rPr>
        <w:rFonts w:ascii="Courier New" w:eastAsia="Courier New" w:hAnsi="Courier New" w:cs="Courier New"/>
        <w:shd w:val="clear" w:color="auto" w:fill="auto"/>
      </w:rPr>
    </w:lvl>
    <w:lvl w:ilvl="8" w:tplc="9FB0BFC8">
      <w:start w:val="1"/>
      <w:numFmt w:val="bullet"/>
      <w:lvlText w:val="▪"/>
      <w:lvlJc w:val="left"/>
      <w:pPr>
        <w:ind w:left="6972" w:hanging="360"/>
      </w:pPr>
      <w:rPr>
        <w:rFonts w:ascii="Noto Sans Symbols" w:eastAsia="Noto Sans Symbols" w:hAnsi="Noto Sans Symbols" w:cs="Noto Sans Symbols"/>
        <w:shd w:val="clear" w:color="auto" w:fill="auto"/>
      </w:rPr>
    </w:lvl>
  </w:abstractNum>
  <w:num w:numId="1" w16cid:durableId="92750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embedTrueTypeFonts/>
  <w:bordersDoNotSurroundHeader/>
  <w:bordersDoNotSurroundFooter/>
  <w:proofState w:spelling="clean" w:grammar="clean"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1B5"/>
    <w:rsid w:val="005651B5"/>
    <w:rsid w:val="005E7CBA"/>
    <w:rsid w:val="00A60D23"/>
    <w:rsid w:val="00C934F8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D1310A"/>
  <w15:docId w15:val="{6274BFAB-FAE7-46FF-AA2F-797163FDF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ko-KR" w:bidi="ar-SA"/>
      </w:rPr>
    </w:rPrDefault>
    <w:pPrDefault>
      <w:pPr>
        <w:spacing w:after="200" w:line="275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</w:style>
  <w:style w:type="paragraph" w:styleId="a6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</w:style>
  <w:style w:type="character" w:customStyle="1" w:styleId="cf01">
    <w:name w:val="cf01"/>
    <w:basedOn w:val="a0"/>
    <w:rPr>
      <w:rFonts w:ascii="맑은 고딕" w:eastAsia="맑은 고딕" w:hAnsi="맑은 고딕" w:hint="eastAsia"/>
      <w:sz w:val="18"/>
      <w:szCs w:val="18"/>
      <w:shd w:val="clear" w:color="auto" w:fill="auto"/>
    </w:rPr>
  </w:style>
  <w:style w:type="paragraph" w:customStyle="1" w:styleId="pf0">
    <w:name w:val="pf0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</w:rPr>
  </w:style>
  <w:style w:type="paragraph" w:styleId="a7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Pr>
      <w:sz w:val="18"/>
      <w:szCs w:val="18"/>
      <w:shd w:val="clear" w:color="auto" w:fill="auto"/>
    </w:rPr>
  </w:style>
  <w:style w:type="paragraph" w:styleId="a9">
    <w:name w:val="annotation text"/>
    <w:basedOn w:val="a"/>
    <w:link w:val="Char1"/>
    <w:uiPriority w:val="99"/>
    <w:unhideWhenUsed/>
  </w:style>
  <w:style w:type="character" w:customStyle="1" w:styleId="Char1">
    <w:name w:val="메모 텍스트 Char"/>
    <w:basedOn w:val="a0"/>
    <w:link w:val="a9"/>
    <w:uiPriority w:val="99"/>
  </w:style>
  <w:style w:type="paragraph" w:styleId="aa">
    <w:name w:val="annotation subject"/>
    <w:basedOn w:val="a9"/>
    <w:next w:val="a9"/>
    <w:link w:val="Char2"/>
    <w:uiPriority w:val="99"/>
    <w:semiHidden/>
    <w:unhideWhenUsed/>
    <w:rPr>
      <w:b/>
    </w:rPr>
  </w:style>
  <w:style w:type="character" w:customStyle="1" w:styleId="Char2">
    <w:name w:val="메모 주제 Char"/>
    <w:basedOn w:val="Char1"/>
    <w:link w:val="aa"/>
    <w:uiPriority w:val="99"/>
    <w:semiHidden/>
    <w:rPr>
      <w:b/>
      <w:shd w:val="clear" w:color="auto" w:fill="auto"/>
    </w:rPr>
  </w:style>
  <w:style w:type="paragraph" w:styleId="ab">
    <w:name w:val="Balloon Text"/>
    <w:basedOn w:val="a"/>
    <w:link w:val="Char3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Pr>
      <w:rFonts w:asciiTheme="majorHAnsi" w:eastAsiaTheme="majorEastAsia" w:hAnsiTheme="majorHAnsi" w:cstheme="majorBidi"/>
      <w:sz w:val="18"/>
      <w:szCs w:val="18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0</DocSecurity>
  <Lines>12</Lines>
  <Paragraphs>3</Paragraph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예준 서</cp:lastModifiedBy>
  <cp:revision>2</cp:revision>
  <dcterms:created xsi:type="dcterms:W3CDTF">2026-09-01T10:35:00Z</dcterms:created>
  <dcterms:modified xsi:type="dcterms:W3CDTF">2026-09-01T10:35:00Z</dcterms:modified>
  <cp:version>11.105.317.56522</cp:version>
</cp:coreProperties>
</file>